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AEA" w:rsidRDefault="00A96AEA" w:rsidP="00A96AEA">
      <w:pPr>
        <w:spacing w:line="480" w:lineRule="auto"/>
        <w:jc w:val="center"/>
      </w:pPr>
      <w:bookmarkStart w:id="0" w:name="_GoBack"/>
      <w:bookmarkEnd w:id="0"/>
    </w:p>
    <w:p w:rsidR="00A96AEA" w:rsidRDefault="00A96AEA" w:rsidP="00A96AEA">
      <w:pPr>
        <w:spacing w:line="480" w:lineRule="auto"/>
        <w:jc w:val="center"/>
      </w:pPr>
    </w:p>
    <w:p w:rsidR="00A96AEA" w:rsidRDefault="00A96AEA" w:rsidP="00A96AEA">
      <w:pPr>
        <w:spacing w:line="480" w:lineRule="auto"/>
        <w:jc w:val="center"/>
      </w:pPr>
    </w:p>
    <w:p w:rsidR="00A96AEA" w:rsidRDefault="00A96AEA" w:rsidP="00A96AEA">
      <w:pPr>
        <w:spacing w:line="480" w:lineRule="auto"/>
        <w:jc w:val="center"/>
      </w:pPr>
    </w:p>
    <w:p w:rsidR="00A96AEA" w:rsidRDefault="00A96AEA" w:rsidP="00A96AEA">
      <w:pPr>
        <w:spacing w:line="480" w:lineRule="auto"/>
        <w:jc w:val="center"/>
      </w:pPr>
    </w:p>
    <w:p w:rsidR="009A7F80" w:rsidRDefault="00E01589" w:rsidP="00A96AEA">
      <w:pPr>
        <w:spacing w:line="480" w:lineRule="auto"/>
        <w:jc w:val="center"/>
      </w:pPr>
      <w:r>
        <w:t>Curriculum plan evaluation</w:t>
      </w:r>
    </w:p>
    <w:p w:rsidR="009A7F80" w:rsidRDefault="00E01589" w:rsidP="00A96AEA">
      <w:pPr>
        <w:spacing w:line="480" w:lineRule="auto"/>
        <w:jc w:val="center"/>
      </w:pPr>
      <w:r>
        <w:t>Student’s name</w:t>
      </w:r>
    </w:p>
    <w:p w:rsidR="009A7F80" w:rsidRDefault="00E01589" w:rsidP="00A96AEA">
      <w:pPr>
        <w:spacing w:line="480" w:lineRule="auto"/>
        <w:jc w:val="center"/>
      </w:pPr>
      <w:r>
        <w:t>Institutional affiliation</w:t>
      </w:r>
    </w:p>
    <w:p w:rsidR="009A7F80" w:rsidRDefault="00E01589" w:rsidP="00A96AEA">
      <w:pPr>
        <w:spacing w:line="480" w:lineRule="auto"/>
        <w:jc w:val="center"/>
      </w:pPr>
      <w:r>
        <w:t>Course title</w:t>
      </w:r>
    </w:p>
    <w:p w:rsidR="009A7F80" w:rsidRDefault="00E01589" w:rsidP="00A96AEA">
      <w:pPr>
        <w:spacing w:line="480" w:lineRule="auto"/>
        <w:jc w:val="center"/>
      </w:pPr>
      <w:r>
        <w:t>Name of instructor</w:t>
      </w:r>
    </w:p>
    <w:p w:rsidR="009A7F80" w:rsidRDefault="00E01589" w:rsidP="00A96AEA">
      <w:pPr>
        <w:spacing w:line="480" w:lineRule="auto"/>
        <w:jc w:val="center"/>
      </w:pPr>
      <w:r>
        <w:t xml:space="preserve">Due date </w:t>
      </w:r>
      <w:r>
        <w:br w:type="page"/>
      </w:r>
    </w:p>
    <w:p w:rsidR="009A7F80" w:rsidRPr="00A96AEA" w:rsidRDefault="00E01589" w:rsidP="00A96AEA">
      <w:pPr>
        <w:spacing w:line="480" w:lineRule="auto"/>
        <w:jc w:val="center"/>
        <w:rPr>
          <w:b/>
        </w:rPr>
      </w:pPr>
      <w:r w:rsidRPr="00A96AEA">
        <w:rPr>
          <w:b/>
        </w:rPr>
        <w:lastRenderedPageBreak/>
        <w:t>Curriculum plan evaluation</w:t>
      </w:r>
    </w:p>
    <w:p w:rsidR="00AF7292" w:rsidRDefault="00E01589" w:rsidP="00A96AEA">
      <w:pPr>
        <w:spacing w:line="480" w:lineRule="auto"/>
        <w:ind w:firstLine="720"/>
      </w:pPr>
      <w:r>
        <w:t xml:space="preserve">Setting standards in education is essential as it enables the teacher or the education stakeholders to determine learning progress. Standards can be opaque but vary in specificness, difficulty, and clarity. </w:t>
      </w:r>
      <w:r w:rsidR="000023F5">
        <w:t xml:space="preserve">As such, standards can be broad, narrow, targeting many courses, levels, or specific to certain content. </w:t>
      </w:r>
      <w:r w:rsidR="00974481">
        <w:t xml:space="preserve">Standards, therefore, guide performance at all levels. </w:t>
      </w:r>
      <w:r w:rsidR="003A0E9F">
        <w:t xml:space="preserve">Some people may call standards as performance level, but standards are meant to guide performance. </w:t>
      </w:r>
      <w:r w:rsidR="00A00FB9">
        <w:t xml:space="preserve">Standards should therefore be treated as any notification that signals the progress of something. </w:t>
      </w:r>
      <w:r w:rsidR="000D06E6">
        <w:t xml:space="preserve">Due to its importance, we should therefore analyze and interpret the standards carefully to ensure better understanding and avoid any complications. Meanings of used terms should </w:t>
      </w:r>
      <w:r w:rsidR="000A59D2">
        <w:t xml:space="preserve">be </w:t>
      </w:r>
      <w:r w:rsidR="000D06E6">
        <w:t>clearly defined to avoid any ambiguity</w:t>
      </w:r>
      <w:r w:rsidR="00831064">
        <w:t xml:space="preserve"> (Fisher &amp; Frey </w:t>
      </w:r>
      <w:r w:rsidR="00831064" w:rsidRPr="00831064">
        <w:t>2010).</w:t>
      </w:r>
    </w:p>
    <w:p w:rsidR="00CD1FCC" w:rsidRDefault="00E01589" w:rsidP="00A96AEA">
      <w:pPr>
        <w:spacing w:line="480" w:lineRule="auto"/>
        <w:ind w:firstLine="720"/>
      </w:pPr>
      <w:r>
        <w:t>To avoid ambiguity, we should understand the formation, organization, and structure of standards. Standards are always written according to their weights and thus are highlighted in a hierarchical outline. The first s</w:t>
      </w:r>
      <w:r>
        <w:t>tatement is broad in most cases, while the second and third are narrowed to target specific areas or content. Although it is hierarchically highlighted, it lists the key elements of the content and the consequences. Due to the sequential format of the stan</w:t>
      </w:r>
      <w:r>
        <w:t xml:space="preserve">dards, they should be covered one after another. However, this is not the case as many standards are interrelated and not sequential. As such, several objectives can be taught simultaneously without following the order </w:t>
      </w:r>
      <w:r w:rsidR="006C2F90">
        <w:t xml:space="preserve">in which they are listed (Power-deFur &amp; Flynn </w:t>
      </w:r>
      <w:r w:rsidR="006C2F90" w:rsidRPr="006C2F90">
        <w:t xml:space="preserve">2012). </w:t>
      </w:r>
      <w:r w:rsidR="003047C7">
        <w:t xml:space="preserve">This is a misconception of standards and thus can easily mislead teachers. </w:t>
      </w:r>
    </w:p>
    <w:p w:rsidR="003047C7" w:rsidRDefault="00E01589" w:rsidP="00A96AEA">
      <w:pPr>
        <w:spacing w:line="480" w:lineRule="auto"/>
        <w:ind w:firstLine="720"/>
      </w:pPr>
      <w:r>
        <w:t>A teacher should understand that all standards have different goals that must be achieved at the end of teaching and learning. This is because standards are present</w:t>
      </w:r>
      <w:r>
        <w:t>ed in different sizes and shapes and thus addressing different learning goals. Although this is the case, it is common for standards to mix acquisitions, meanings, and transfer knowledge without noticing that each goal is different. As such, we should unde</w:t>
      </w:r>
      <w:r>
        <w:t xml:space="preserve">rstand the value of each standard set in teaching and learning. </w:t>
      </w:r>
    </w:p>
    <w:p w:rsidR="00C17BFD" w:rsidRDefault="00E01589" w:rsidP="00A96AEA">
      <w:pPr>
        <w:spacing w:line="480" w:lineRule="auto"/>
        <w:ind w:firstLine="720"/>
      </w:pPr>
      <w:r>
        <w:t>A curriculum plan on a change in the early 20</w:t>
      </w:r>
      <w:r w:rsidRPr="00EA3763">
        <w:rPr>
          <w:vertAlign w:val="superscript"/>
        </w:rPr>
        <w:t>th</w:t>
      </w:r>
      <w:r>
        <w:t xml:space="preserve"> century in America takes all the aspects discussed in the article unpacking standards. </w:t>
      </w:r>
      <w:r w:rsidR="007F66F0">
        <w:t>In the article, standards are described as narrow or broad. The plan takes a broad look at the changes in the United States during the early 20</w:t>
      </w:r>
      <w:r w:rsidR="007F66F0" w:rsidRPr="007F66F0">
        <w:rPr>
          <w:vertAlign w:val="superscript"/>
        </w:rPr>
        <w:t>th</w:t>
      </w:r>
      <w:r w:rsidR="007F66F0">
        <w:t xml:space="preserve"> century. The standards set are to demonstrate the patterns of change that took place during this period. The total period in the content is quite broad, taking up to nine weeks to complete the content. This will allow the learners to identify, analyze and interpret the primary historical themes. Also, the plan highlights the standards in a </w:t>
      </w:r>
      <w:r w:rsidR="007F66F0" w:rsidRPr="007F66F0">
        <w:t>hierarch</w:t>
      </w:r>
      <w:r w:rsidR="007F66F0">
        <w:t xml:space="preserve">y, which makes it similar to the article. </w:t>
      </w:r>
    </w:p>
    <w:p w:rsidR="00BE2967" w:rsidRDefault="00E01589" w:rsidP="00A96AEA">
      <w:pPr>
        <w:spacing w:line="480" w:lineRule="auto"/>
        <w:ind w:firstLine="720"/>
      </w:pPr>
      <w:r w:rsidRPr="00BE2967">
        <w:t>In contrast to the article, s</w:t>
      </w:r>
      <w:r w:rsidRPr="00BE2967">
        <w:t xml:space="preserve">tandards should be specific and targeting specific content. This makes the standards attainable and can easily be achieved with the stipulated timelines. </w:t>
      </w:r>
      <w:r>
        <w:t xml:space="preserve">Standards that are not specific and time-bound can </w:t>
      </w:r>
      <w:r w:rsidR="00F17CDC">
        <w:t>ambiguous</w:t>
      </w:r>
      <w:r>
        <w:t xml:space="preserve"> and thus not easy to meet. </w:t>
      </w:r>
      <w:r w:rsidR="00F17CDC">
        <w:t>The</w:t>
      </w:r>
      <w:r>
        <w:t xml:space="preserve"> plan does </w:t>
      </w:r>
      <w:r>
        <w:t xml:space="preserve">not take this into account, as it takes a broad </w:t>
      </w:r>
      <w:r w:rsidR="00F17CDC">
        <w:t xml:space="preserve">division of the content into weeks without giving each standard specific timelines. Instead of dividing it into lessons with specific goals and objectives, it highlights the overall standards of the whole course. The plan should take a better division of the content in classes with specific goals and times lines. This will make the goals attainable, as described in the article. </w:t>
      </w:r>
    </w:p>
    <w:p w:rsidR="0097243B" w:rsidRDefault="00E01589" w:rsidP="00A96AEA">
      <w:pPr>
        <w:spacing w:line="480" w:lineRule="auto"/>
      </w:pPr>
      <w:r>
        <w:br w:type="page"/>
      </w:r>
    </w:p>
    <w:p w:rsidR="00DA6031" w:rsidRPr="0097243B" w:rsidRDefault="00E01589" w:rsidP="00A96AEA">
      <w:pPr>
        <w:spacing w:line="480" w:lineRule="auto"/>
        <w:jc w:val="center"/>
        <w:rPr>
          <w:b/>
        </w:rPr>
      </w:pPr>
      <w:r w:rsidRPr="0097243B">
        <w:rPr>
          <w:b/>
        </w:rPr>
        <w:t>References</w:t>
      </w:r>
    </w:p>
    <w:p w:rsidR="005A799D" w:rsidRDefault="00E01589" w:rsidP="005A799D">
      <w:pPr>
        <w:spacing w:line="480" w:lineRule="auto"/>
        <w:ind w:left="720" w:hanging="720"/>
      </w:pPr>
      <w:r w:rsidRPr="00831064">
        <w:t xml:space="preserve">Fisher, D., &amp; Frey, N. (2010). Unpacking the language purpose: </w:t>
      </w:r>
      <w:r w:rsidRPr="00831064">
        <w:t>Vocabulary, structure, and function. </w:t>
      </w:r>
      <w:r w:rsidRPr="00831064">
        <w:rPr>
          <w:i/>
          <w:iCs/>
        </w:rPr>
        <w:t>TESOL Journal</w:t>
      </w:r>
      <w:r w:rsidRPr="00831064">
        <w:t>, </w:t>
      </w:r>
      <w:r w:rsidRPr="00831064">
        <w:rPr>
          <w:i/>
          <w:iCs/>
        </w:rPr>
        <w:t>1</w:t>
      </w:r>
      <w:r w:rsidRPr="00831064">
        <w:t>(3), 315-337.</w:t>
      </w:r>
    </w:p>
    <w:p w:rsidR="005A799D" w:rsidRPr="00BE2967" w:rsidRDefault="00E01589" w:rsidP="005A799D">
      <w:pPr>
        <w:spacing w:line="480" w:lineRule="auto"/>
        <w:ind w:left="720" w:hanging="720"/>
      </w:pPr>
      <w:r w:rsidRPr="006E73C0">
        <w:t>Power-deFur, L., &amp; Flynn, P. (2012). Unpacking the standards for intervention. </w:t>
      </w:r>
      <w:r w:rsidRPr="006E73C0">
        <w:rPr>
          <w:i/>
          <w:iCs/>
        </w:rPr>
        <w:t>Perspectives on School-Based Issues</w:t>
      </w:r>
      <w:r w:rsidRPr="006E73C0">
        <w:t>, </w:t>
      </w:r>
      <w:r w:rsidRPr="006E73C0">
        <w:rPr>
          <w:i/>
          <w:iCs/>
        </w:rPr>
        <w:t>13</w:t>
      </w:r>
      <w:r w:rsidRPr="006E73C0">
        <w:t>(1), 11-16.</w:t>
      </w:r>
    </w:p>
    <w:sectPr w:rsidR="005A799D" w:rsidRPr="00BE2967" w:rsidSect="00910BF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589" w:rsidRDefault="00E01589">
      <w:pPr>
        <w:spacing w:after="0"/>
      </w:pPr>
      <w:r>
        <w:separator/>
      </w:r>
    </w:p>
  </w:endnote>
  <w:endnote w:type="continuationSeparator" w:id="0">
    <w:p w:rsidR="00E01589" w:rsidRDefault="00E015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589" w:rsidRDefault="00E01589">
      <w:pPr>
        <w:spacing w:after="0"/>
      </w:pPr>
      <w:r>
        <w:separator/>
      </w:r>
    </w:p>
  </w:footnote>
  <w:footnote w:type="continuationSeparator" w:id="0">
    <w:p w:rsidR="00E01589" w:rsidRDefault="00E0158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317594"/>
      <w:docPartObj>
        <w:docPartGallery w:val="Page Numbers (Top of Page)"/>
        <w:docPartUnique/>
      </w:docPartObj>
    </w:sdtPr>
    <w:sdtEndPr>
      <w:rPr>
        <w:noProof/>
      </w:rPr>
    </w:sdtEndPr>
    <w:sdtContent>
      <w:p w:rsidR="00910BFB" w:rsidRDefault="00E01589" w:rsidP="00910BFB">
        <w:pPr>
          <w:pStyle w:val="Header"/>
        </w:pPr>
        <w:r w:rsidRPr="00910BFB">
          <w:t>Curriculum plan evaluation</w:t>
        </w:r>
        <w:r>
          <w:t xml:space="preserve">                                                                                                              </w:t>
        </w:r>
        <w:r/>
        <w:r>
          <w:instrText xml:space="preserve"/>
        </w:r>
        <w:r/>
        <w:r w:rsidR="004E33E2">
          <w:rPr>
            <w:noProof/>
          </w:rPr>
          <w:t>4</w:t>
        </w:r>
        <w:r>
          <w:rPr>
            <w:noProof/>
          </w:rPr>
        </w:r>
      </w:p>
    </w:sdtContent>
  </w:sdt>
  <w:p w:rsidR="00910BFB" w:rsidRDefault="00910B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BFB" w:rsidRPr="00910BFB" w:rsidRDefault="00E01589" w:rsidP="00910BFB">
    <w:pPr>
      <w:pStyle w:val="Header"/>
    </w:pPr>
    <w:r>
      <w:t xml:space="preserve">Running Head; </w:t>
    </w:r>
    <w:r w:rsidRPr="00910BFB">
      <w:t>Curriculum plan evaluation</w:t>
    </w:r>
    <w:r>
      <w:t xml:space="preserve">                                                                                    1</w:t>
    </w:r>
  </w:p>
  <w:p w:rsidR="00910BFB" w:rsidRDefault="00910B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92"/>
    <w:rsid w:val="000023F5"/>
    <w:rsid w:val="00034431"/>
    <w:rsid w:val="000A59D2"/>
    <w:rsid w:val="000D06E6"/>
    <w:rsid w:val="003047C7"/>
    <w:rsid w:val="003A0E9F"/>
    <w:rsid w:val="004E33E2"/>
    <w:rsid w:val="005A799D"/>
    <w:rsid w:val="006A1B3B"/>
    <w:rsid w:val="006C2F90"/>
    <w:rsid w:val="006E1C29"/>
    <w:rsid w:val="006E73C0"/>
    <w:rsid w:val="00775954"/>
    <w:rsid w:val="007F66F0"/>
    <w:rsid w:val="00831064"/>
    <w:rsid w:val="00910BFB"/>
    <w:rsid w:val="0097243B"/>
    <w:rsid w:val="00974481"/>
    <w:rsid w:val="009A7F80"/>
    <w:rsid w:val="00A00FB9"/>
    <w:rsid w:val="00A854CB"/>
    <w:rsid w:val="00A96AEA"/>
    <w:rsid w:val="00AF7292"/>
    <w:rsid w:val="00B56A14"/>
    <w:rsid w:val="00BE2967"/>
    <w:rsid w:val="00C17BFD"/>
    <w:rsid w:val="00C71565"/>
    <w:rsid w:val="00CD1FCC"/>
    <w:rsid w:val="00DA6031"/>
    <w:rsid w:val="00E01589"/>
    <w:rsid w:val="00E75337"/>
    <w:rsid w:val="00EA3763"/>
    <w:rsid w:val="00F1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BFB"/>
    <w:pPr>
      <w:tabs>
        <w:tab w:val="center" w:pos="4680"/>
        <w:tab w:val="right" w:pos="9360"/>
      </w:tabs>
      <w:spacing w:after="0"/>
    </w:pPr>
  </w:style>
  <w:style w:type="character" w:customStyle="1" w:styleId="HeaderChar">
    <w:name w:val="Header Char"/>
    <w:basedOn w:val="DefaultParagraphFont"/>
    <w:link w:val="Header"/>
    <w:uiPriority w:val="99"/>
    <w:rsid w:val="00910BFB"/>
  </w:style>
  <w:style w:type="paragraph" w:styleId="Footer">
    <w:name w:val="footer"/>
    <w:basedOn w:val="Normal"/>
    <w:link w:val="FooterChar"/>
    <w:uiPriority w:val="99"/>
    <w:unhideWhenUsed/>
    <w:rsid w:val="00910BFB"/>
    <w:pPr>
      <w:tabs>
        <w:tab w:val="center" w:pos="4680"/>
        <w:tab w:val="right" w:pos="9360"/>
      </w:tabs>
      <w:spacing w:after="0"/>
    </w:pPr>
  </w:style>
  <w:style w:type="character" w:customStyle="1" w:styleId="FooterChar">
    <w:name w:val="Footer Char"/>
    <w:basedOn w:val="DefaultParagraphFont"/>
    <w:link w:val="Footer"/>
    <w:uiPriority w:val="99"/>
    <w:rsid w:val="00910B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BFB"/>
    <w:pPr>
      <w:tabs>
        <w:tab w:val="center" w:pos="4680"/>
        <w:tab w:val="right" w:pos="9360"/>
      </w:tabs>
      <w:spacing w:after="0"/>
    </w:pPr>
  </w:style>
  <w:style w:type="character" w:customStyle="1" w:styleId="HeaderChar">
    <w:name w:val="Header Char"/>
    <w:basedOn w:val="DefaultParagraphFont"/>
    <w:link w:val="Header"/>
    <w:uiPriority w:val="99"/>
    <w:rsid w:val="00910BFB"/>
  </w:style>
  <w:style w:type="paragraph" w:styleId="Footer">
    <w:name w:val="footer"/>
    <w:basedOn w:val="Normal"/>
    <w:link w:val="FooterChar"/>
    <w:uiPriority w:val="99"/>
    <w:unhideWhenUsed/>
    <w:rsid w:val="00910BFB"/>
    <w:pPr>
      <w:tabs>
        <w:tab w:val="center" w:pos="4680"/>
        <w:tab w:val="right" w:pos="9360"/>
      </w:tabs>
      <w:spacing w:after="0"/>
    </w:pPr>
  </w:style>
  <w:style w:type="character" w:customStyle="1" w:styleId="FooterChar">
    <w:name w:val="Footer Char"/>
    <w:basedOn w:val="DefaultParagraphFont"/>
    <w:link w:val="Footer"/>
    <w:uiPriority w:val="99"/>
    <w:rsid w:val="00910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2021-05-30T23:19:00Z</dcterms:created>
  <dcterms:modified xsi:type="dcterms:W3CDTF">2021-05-30T23:19:00Z</dcterms:modified>
</cp:coreProperties>
</file>